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  <w:r w:rsidR="00D90DD9" w:rsidRPr="00732F9F">
        <w:rPr>
          <w:rFonts w:ascii="Times New Roman" w:hAnsi="Times New Roman"/>
          <w:b w:val="0"/>
          <w:sz w:val="22"/>
          <w:szCs w:val="22"/>
          <w:lang w:val="en-GB"/>
        </w:rPr>
        <w:t>Supply of equipment for workshop</w:t>
      </w:r>
      <w:bookmarkStart w:id="1" w:name="_GoBack"/>
      <w:bookmarkEnd w:id="1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D90DD9">
        <w:rPr>
          <w:rFonts w:ascii="Times New Roman" w:hAnsi="Times New Roman"/>
          <w:sz w:val="28"/>
          <w:szCs w:val="28"/>
          <w:lang w:val="en-GB"/>
        </w:rPr>
        <w:t>01-019/24-329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565B3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 xml:space="preserve">] </w:t>
            </w:r>
            <w:r w:rsidR="00565B3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  <w:p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CF637C" w:rsidP="00565B34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 w:rsidRPr="008B1C0F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ife cycle 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costs 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with detailed annex including unit prices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167" w:rsidRDefault="000F1167">
      <w:r>
        <w:separator/>
      </w:r>
    </w:p>
  </w:endnote>
  <w:endnote w:type="continuationSeparator" w:id="0">
    <w:p w:rsidR="000F1167" w:rsidRDefault="000F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32F9F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32F9F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1167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0F1167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0F1167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167" w:rsidRDefault="000F1167">
      <w:r>
        <w:separator/>
      </w:r>
    </w:p>
  </w:footnote>
  <w:footnote w:type="continuationSeparator" w:id="0">
    <w:p w:rsidR="000F1167" w:rsidRDefault="000F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1167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5B34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0C4"/>
    <w:rsid w:val="006B791A"/>
    <w:rsid w:val="006C2F05"/>
    <w:rsid w:val="006E56FD"/>
    <w:rsid w:val="006E6880"/>
    <w:rsid w:val="00702C8A"/>
    <w:rsid w:val="007041DE"/>
    <w:rsid w:val="00711C72"/>
    <w:rsid w:val="00721854"/>
    <w:rsid w:val="00732F9F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0DD9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711CB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84D7C7-29FD-4321-BECF-5C76E605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This PC</cp:lastModifiedBy>
  <cp:revision>4</cp:revision>
  <cp:lastPrinted>2015-12-03T09:09:00Z</cp:lastPrinted>
  <dcterms:created xsi:type="dcterms:W3CDTF">2023-12-13T13:33:00Z</dcterms:created>
  <dcterms:modified xsi:type="dcterms:W3CDTF">2024-02-09T07:19:00Z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